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EE317" w14:textId="00AEA7EA" w:rsidR="0036720D" w:rsidRDefault="00976BA9" w:rsidP="00976BA9">
      <w:pPr>
        <w:spacing w:after="0"/>
        <w:jc w:val="center"/>
        <w:rPr>
          <w:b/>
          <w:sz w:val="32"/>
          <w:szCs w:val="32"/>
        </w:rPr>
      </w:pPr>
      <w:r>
        <w:rPr>
          <w:b/>
          <w:sz w:val="32"/>
          <w:szCs w:val="32"/>
        </w:rPr>
        <w:t xml:space="preserve">Inmar </w:t>
      </w:r>
      <w:r w:rsidRPr="00976BA9">
        <w:rPr>
          <w:b/>
          <w:sz w:val="32"/>
          <w:szCs w:val="32"/>
        </w:rPr>
        <w:t>Scanner Applications</w:t>
      </w:r>
    </w:p>
    <w:p w14:paraId="476C7481" w14:textId="298A5323" w:rsidR="00976BA9" w:rsidRPr="00AC4B43" w:rsidRDefault="00AC4B43" w:rsidP="00976BA9">
      <w:pPr>
        <w:spacing w:after="0"/>
        <w:jc w:val="center"/>
        <w:rPr>
          <w:b/>
          <w:sz w:val="18"/>
          <w:szCs w:val="18"/>
          <w:u w:val="single"/>
        </w:rPr>
      </w:pPr>
      <w:r>
        <w:rPr>
          <w:b/>
          <w:sz w:val="18"/>
          <w:szCs w:val="18"/>
        </w:rPr>
        <w:t>a</w:t>
      </w:r>
      <w:r w:rsidR="00976BA9" w:rsidRPr="00AC4B43">
        <w:rPr>
          <w:b/>
          <w:sz w:val="18"/>
          <w:szCs w:val="18"/>
        </w:rPr>
        <w:t xml:space="preserve">n </w:t>
      </w:r>
      <w:r w:rsidR="00572F24">
        <w:rPr>
          <w:b/>
          <w:sz w:val="18"/>
          <w:szCs w:val="18"/>
        </w:rPr>
        <w:t xml:space="preserve">Inmar </w:t>
      </w:r>
      <w:r w:rsidRPr="00AC4B43">
        <w:rPr>
          <w:b/>
          <w:sz w:val="18"/>
          <w:szCs w:val="18"/>
        </w:rPr>
        <w:t xml:space="preserve">Intelligence Brand </w:t>
      </w:r>
      <w:r w:rsidR="00976BA9" w:rsidRPr="00AC4B43">
        <w:rPr>
          <w:b/>
          <w:sz w:val="18"/>
          <w:szCs w:val="18"/>
        </w:rPr>
        <w:t>Solution</w:t>
      </w:r>
    </w:p>
    <w:p w14:paraId="0EB0D1E3" w14:textId="6E72FCA1" w:rsidR="0036720D" w:rsidRDefault="0036720D" w:rsidP="00976BA9">
      <w:pPr>
        <w:spacing w:after="0"/>
        <w:jc w:val="center"/>
        <w:rPr>
          <w:b/>
          <w:sz w:val="24"/>
          <w:szCs w:val="24"/>
        </w:rPr>
      </w:pPr>
      <w:r w:rsidRPr="0036720D">
        <w:rPr>
          <w:b/>
          <w:noProof/>
          <w:sz w:val="24"/>
          <w:szCs w:val="24"/>
        </w:rPr>
        <w:drawing>
          <wp:inline distT="0" distB="0" distL="0" distR="0" wp14:anchorId="4A433260" wp14:editId="32B17114">
            <wp:extent cx="1323975" cy="4475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0143" cy="466527"/>
                    </a:xfrm>
                    <a:prstGeom prst="rect">
                      <a:avLst/>
                    </a:prstGeom>
                    <a:noFill/>
                    <a:ln>
                      <a:noFill/>
                    </a:ln>
                  </pic:spPr>
                </pic:pic>
              </a:graphicData>
            </a:graphic>
          </wp:inline>
        </w:drawing>
      </w:r>
    </w:p>
    <w:p w14:paraId="6FD2DC6C" w14:textId="77777777" w:rsidR="0036720D" w:rsidRDefault="0036720D" w:rsidP="001A2282">
      <w:pPr>
        <w:spacing w:after="0"/>
        <w:rPr>
          <w:b/>
          <w:sz w:val="24"/>
          <w:szCs w:val="24"/>
        </w:rPr>
      </w:pPr>
    </w:p>
    <w:p w14:paraId="23F860A0" w14:textId="4C07414A" w:rsidR="0090788A" w:rsidRDefault="00976BA9" w:rsidP="001A2282">
      <w:pPr>
        <w:spacing w:after="0"/>
        <w:rPr>
          <w:b/>
          <w:sz w:val="24"/>
          <w:szCs w:val="24"/>
        </w:rPr>
      </w:pPr>
      <w:r>
        <w:rPr>
          <w:b/>
          <w:sz w:val="24"/>
          <w:szCs w:val="24"/>
        </w:rPr>
        <w:t xml:space="preserve">Inmar </w:t>
      </w:r>
      <w:r w:rsidR="00132F1E" w:rsidRPr="00E07EA3">
        <w:rPr>
          <w:b/>
          <w:sz w:val="24"/>
          <w:szCs w:val="24"/>
        </w:rPr>
        <w:t>Scanner Applications Redemption Policy</w:t>
      </w:r>
    </w:p>
    <w:p w14:paraId="408DBB55" w14:textId="77777777" w:rsidR="00976BA9" w:rsidRPr="00976BA9" w:rsidRDefault="00976BA9" w:rsidP="001A2282">
      <w:pPr>
        <w:spacing w:after="0"/>
        <w:rPr>
          <w:b/>
          <w:sz w:val="24"/>
          <w:szCs w:val="24"/>
        </w:rPr>
      </w:pPr>
    </w:p>
    <w:p w14:paraId="2B2F8342" w14:textId="1C38EB1C" w:rsidR="001A2282" w:rsidRPr="00E07EA3" w:rsidRDefault="00132F1E" w:rsidP="00976BA9">
      <w:r w:rsidRPr="00E07EA3">
        <w:t xml:space="preserve">This policy establishes all terms and conditions applicable to redemption, processing, payment and other matters relating to </w:t>
      </w:r>
      <w:r w:rsidR="00976BA9">
        <w:t xml:space="preserve">Inmar </w:t>
      </w:r>
      <w:r w:rsidRPr="00E07EA3">
        <w:t>Scanner Applications (</w:t>
      </w:r>
      <w:r w:rsidR="00976BA9">
        <w:t>I</w:t>
      </w:r>
      <w:r w:rsidRPr="00E07EA3">
        <w:t xml:space="preserve">SA) validating claims for promotional execution.  It states our commitments and your responsibilities for the efficient and fair reimbursement of promotional activity.  </w:t>
      </w:r>
      <w:r w:rsidR="00976BA9">
        <w:t>I</w:t>
      </w:r>
      <w:r w:rsidRPr="00E07EA3">
        <w:t xml:space="preserve">SA, for itself and on behalf of its clients, will reimburse legitimate promotion execution in line with the parameters of a given promotion.  Your </w:t>
      </w:r>
      <w:bookmarkStart w:id="0" w:name="_Hlk38357556"/>
      <w:r w:rsidRPr="00E07EA3">
        <w:t>submittal</w:t>
      </w:r>
      <w:bookmarkEnd w:id="0"/>
      <w:r w:rsidRPr="00E07EA3">
        <w:t xml:space="preserve"> of a claim, whether directly to </w:t>
      </w:r>
      <w:r w:rsidR="00976BA9">
        <w:t>I</w:t>
      </w:r>
      <w:r w:rsidRPr="00E07EA3">
        <w:t>SA or via a third-party liaison, constitutes a binding agreement and signifies your agreement to honor the following redemption policy requirements.</w:t>
      </w:r>
    </w:p>
    <w:p w14:paraId="58CB489A" w14:textId="77777777" w:rsidR="001A2282" w:rsidRPr="00E07EA3" w:rsidRDefault="006C5B6B" w:rsidP="001A2282">
      <w:pPr>
        <w:spacing w:after="0"/>
        <w:rPr>
          <w:b/>
          <w:color w:val="FF0000"/>
          <w:sz w:val="24"/>
          <w:szCs w:val="24"/>
        </w:rPr>
      </w:pPr>
      <w:r w:rsidRPr="00E07EA3">
        <w:rPr>
          <w:b/>
          <w:color w:val="FF0000"/>
          <w:sz w:val="24"/>
          <w:szCs w:val="24"/>
        </w:rPr>
        <w:t>SECTION ONE: TERMS DEFINED</w:t>
      </w:r>
    </w:p>
    <w:p w14:paraId="09AD1CAE" w14:textId="77777777" w:rsidR="004D2369" w:rsidRPr="00E07EA3" w:rsidRDefault="00AB4837" w:rsidP="004D2369">
      <w:pPr>
        <w:pStyle w:val="ListParagraph"/>
        <w:numPr>
          <w:ilvl w:val="1"/>
          <w:numId w:val="1"/>
        </w:numPr>
        <w:spacing w:after="0"/>
      </w:pPr>
      <w:r w:rsidRPr="00E07EA3">
        <w:t>“Retailer” is any entity that has the ability to sell promoted product to the end consumer.</w:t>
      </w:r>
    </w:p>
    <w:p w14:paraId="513205CB" w14:textId="77777777" w:rsidR="004D2369" w:rsidRPr="00E07EA3" w:rsidRDefault="001A2282" w:rsidP="004D2369">
      <w:pPr>
        <w:pStyle w:val="ListParagraph"/>
        <w:numPr>
          <w:ilvl w:val="1"/>
          <w:numId w:val="1"/>
        </w:numPr>
        <w:spacing w:after="0"/>
      </w:pPr>
      <w:r w:rsidRPr="00E07EA3">
        <w:t xml:space="preserve">“Scan Data” is any information that is generated by a retailer, wholesaler, or merchandising group that verifies the total units sold </w:t>
      </w:r>
      <w:r w:rsidR="00AB4837" w:rsidRPr="00E07EA3">
        <w:t xml:space="preserve">by a retailer </w:t>
      </w:r>
      <w:r w:rsidRPr="00E07EA3">
        <w:t>to end consumers in a given time frame.</w:t>
      </w:r>
    </w:p>
    <w:p w14:paraId="07151AA3" w14:textId="77777777" w:rsidR="004D2369" w:rsidRPr="00E07EA3" w:rsidRDefault="001A2282" w:rsidP="004D2369">
      <w:pPr>
        <w:pStyle w:val="ListParagraph"/>
        <w:numPr>
          <w:ilvl w:val="1"/>
          <w:numId w:val="1"/>
        </w:numPr>
        <w:spacing w:after="0"/>
      </w:pPr>
      <w:r w:rsidRPr="00E07EA3">
        <w:t>“Pricing Data” is any information that is generated by a retailer, wholesaler or merchandising group that verifies the retail price of specific products in a given time frame.</w:t>
      </w:r>
    </w:p>
    <w:p w14:paraId="4FAB832E" w14:textId="77777777" w:rsidR="007E7A20" w:rsidRPr="00E07EA3" w:rsidRDefault="00F22359" w:rsidP="007E7A20">
      <w:pPr>
        <w:pStyle w:val="ListParagraph"/>
        <w:numPr>
          <w:ilvl w:val="1"/>
          <w:numId w:val="1"/>
        </w:numPr>
        <w:spacing w:after="0"/>
      </w:pPr>
      <w:r w:rsidRPr="00E07EA3">
        <w:t>“Coupon” is an advertised certificate, ticket, label, or the like, that is redeemable by an end consumer for something, as a gift or discount, in</w:t>
      </w:r>
      <w:r w:rsidR="00170A91" w:rsidRPr="00E07EA3">
        <w:t>volved with the products that it</w:t>
      </w:r>
      <w:r w:rsidRPr="00E07EA3">
        <w:t xml:space="preserve"> specifies.</w:t>
      </w:r>
    </w:p>
    <w:p w14:paraId="01D45CBF" w14:textId="77777777" w:rsidR="00AB4837" w:rsidRPr="00BE1630" w:rsidRDefault="00AB4837" w:rsidP="001A2282">
      <w:pPr>
        <w:spacing w:after="0"/>
        <w:rPr>
          <w:sz w:val="20"/>
          <w:szCs w:val="20"/>
        </w:rPr>
      </w:pPr>
    </w:p>
    <w:p w14:paraId="4AF6C77B" w14:textId="77777777" w:rsidR="001A2282" w:rsidRPr="00E07EA3" w:rsidRDefault="006C5B6B" w:rsidP="001A2282">
      <w:pPr>
        <w:spacing w:after="0"/>
        <w:rPr>
          <w:b/>
          <w:color w:val="FF0000"/>
          <w:sz w:val="24"/>
          <w:szCs w:val="24"/>
        </w:rPr>
      </w:pPr>
      <w:r w:rsidRPr="00E07EA3">
        <w:rPr>
          <w:b/>
          <w:color w:val="FF0000"/>
          <w:sz w:val="24"/>
          <w:szCs w:val="24"/>
        </w:rPr>
        <w:t>SECTION TWO: PASS-THROUGH AT THE STORE</w:t>
      </w:r>
    </w:p>
    <w:p w14:paraId="784F8715" w14:textId="77777777" w:rsidR="004D2369" w:rsidRPr="00E07EA3" w:rsidRDefault="00F22359" w:rsidP="002D4DB3">
      <w:pPr>
        <w:spacing w:after="0"/>
        <w:ind w:left="720" w:hanging="720"/>
      </w:pPr>
      <w:r w:rsidRPr="00E07EA3">
        <w:t>2</w:t>
      </w:r>
      <w:r w:rsidR="001A2282" w:rsidRPr="00E07EA3">
        <w:t>.1</w:t>
      </w:r>
      <w:r w:rsidR="001A2282" w:rsidRPr="00E07EA3">
        <w:tab/>
        <w:t>Promotional savings are those savings that are passed-through to the consumer purchasing the specific brands, quantities, sizes and product(s) stated within the promotion, whether that vehicle is a regular retail reduction, a forced multiple grouping (e.g. Buy X Get Y), or a coupon.</w:t>
      </w:r>
    </w:p>
    <w:p w14:paraId="1DFE39D3" w14:textId="77777777" w:rsidR="004D2369" w:rsidRPr="00E07EA3" w:rsidRDefault="00F22359" w:rsidP="002D4DB3">
      <w:pPr>
        <w:spacing w:after="0"/>
        <w:ind w:left="720" w:hanging="720"/>
      </w:pPr>
      <w:r w:rsidRPr="00E07EA3">
        <w:t>2.2</w:t>
      </w:r>
      <w:r w:rsidRPr="00E07EA3">
        <w:tab/>
        <w:t xml:space="preserve">Scan data, pricing data, and/or coupons may not be </w:t>
      </w:r>
      <w:r w:rsidR="007E7A20" w:rsidRPr="00E07EA3">
        <w:t xml:space="preserve">falsely generated, </w:t>
      </w:r>
      <w:r w:rsidRPr="00E07EA3">
        <w:t>reproduced, photocopied, mutilated or trimmed in such a way as to alter them from the ability to relay their true detail.</w:t>
      </w:r>
      <w:r w:rsidR="007E7A20" w:rsidRPr="00E07EA3">
        <w:t xml:space="preserve">  </w:t>
      </w:r>
    </w:p>
    <w:p w14:paraId="3CFD1D9B" w14:textId="77777777" w:rsidR="004D2369" w:rsidRPr="00E07EA3" w:rsidRDefault="00B46ADF" w:rsidP="002D4DB3">
      <w:pPr>
        <w:spacing w:after="0"/>
        <w:ind w:left="720" w:hanging="720"/>
      </w:pPr>
      <w:r w:rsidRPr="00E07EA3">
        <w:t>2.3</w:t>
      </w:r>
      <w:r w:rsidRPr="00E07EA3">
        <w:tab/>
      </w:r>
      <w:r w:rsidR="00AB4837" w:rsidRPr="00E07EA3">
        <w:rPr>
          <w:rFonts w:eastAsia="Calibri" w:cs="Times New Roman"/>
        </w:rPr>
        <w:t xml:space="preserve">In order to qualify, </w:t>
      </w:r>
      <w:r w:rsidR="00AB4837" w:rsidRPr="00E07EA3">
        <w:t xml:space="preserve">a retailer </w:t>
      </w:r>
      <w:r w:rsidR="00AB4837" w:rsidRPr="00E07EA3">
        <w:rPr>
          <w:rFonts w:eastAsia="Calibri" w:cs="Times New Roman"/>
        </w:rPr>
        <w:t>must</w:t>
      </w:r>
      <w:r w:rsidR="00AB4837" w:rsidRPr="00E07EA3">
        <w:t xml:space="preserve"> have bought</w:t>
      </w:r>
      <w:r w:rsidR="00AB4837" w:rsidRPr="00E07EA3">
        <w:rPr>
          <w:rFonts w:eastAsia="Calibri" w:cs="Times New Roman"/>
        </w:rPr>
        <w:t xml:space="preserve"> a quantity of the promoted item(s) from </w:t>
      </w:r>
      <w:r w:rsidR="00AB4837" w:rsidRPr="00E07EA3">
        <w:t xml:space="preserve">their </w:t>
      </w:r>
      <w:r w:rsidR="00AB4837" w:rsidRPr="00E07EA3">
        <w:rPr>
          <w:rFonts w:eastAsia="Calibri" w:cs="Times New Roman"/>
        </w:rPr>
        <w:t xml:space="preserve">primary supply source around this promotion’s timing which is </w:t>
      </w:r>
      <w:r w:rsidR="00E07EA3" w:rsidRPr="00E07EA3">
        <w:rPr>
          <w:rFonts w:eastAsia="Calibri" w:cs="Times New Roman"/>
        </w:rPr>
        <w:t xml:space="preserve">of sufficient quantity to support </w:t>
      </w:r>
      <w:r w:rsidR="00AB4837" w:rsidRPr="00E07EA3">
        <w:rPr>
          <w:rFonts w:eastAsia="Calibri" w:cs="Times New Roman"/>
        </w:rPr>
        <w:t>the number of units claimed for payment.</w:t>
      </w:r>
      <w:r w:rsidR="005D34E1" w:rsidRPr="00E07EA3">
        <w:t xml:space="preserve">  If a promotion targets a specific wholesaler, </w:t>
      </w:r>
      <w:r w:rsidR="00E07EA3" w:rsidRPr="00E07EA3">
        <w:t xml:space="preserve">then </w:t>
      </w:r>
      <w:r w:rsidR="005D34E1" w:rsidRPr="00E07EA3">
        <w:t>only product purchase</w:t>
      </w:r>
      <w:r w:rsidR="00E07EA3" w:rsidRPr="00E07EA3">
        <w:t>d</w:t>
      </w:r>
      <w:r w:rsidR="005D34E1" w:rsidRPr="00E07EA3">
        <w:t xml:space="preserve"> from that wholesaler </w:t>
      </w:r>
      <w:r w:rsidR="00E07EA3" w:rsidRPr="00E07EA3">
        <w:t xml:space="preserve">is </w:t>
      </w:r>
      <w:r w:rsidR="005D34E1" w:rsidRPr="00E07EA3">
        <w:t>deemed valid.</w:t>
      </w:r>
    </w:p>
    <w:p w14:paraId="37E599FC" w14:textId="440ADDDA" w:rsidR="004D2369" w:rsidRPr="00E07EA3" w:rsidRDefault="00F22359" w:rsidP="00976BA9">
      <w:pPr>
        <w:spacing w:after="0"/>
        <w:ind w:left="720" w:hanging="720"/>
      </w:pPr>
      <w:r w:rsidRPr="00E07EA3">
        <w:t>2.</w:t>
      </w:r>
      <w:r w:rsidR="004D2369" w:rsidRPr="00E07EA3">
        <w:t>4</w:t>
      </w:r>
      <w:r w:rsidRPr="00E07EA3">
        <w:tab/>
        <w:t xml:space="preserve">Coupons are non-assignable and are void if transferred from their original recipient to any other person, firm or group. </w:t>
      </w:r>
      <w:r w:rsidR="00976BA9">
        <w:t>I</w:t>
      </w:r>
      <w:r w:rsidR="007E7A20" w:rsidRPr="00E07EA3">
        <w:t xml:space="preserve">SA </w:t>
      </w:r>
      <w:r w:rsidRPr="00E07EA3">
        <w:t xml:space="preserve">does not permit the unauthorized distribution, collection, sale, or assignment of its coupons for any reason. </w:t>
      </w:r>
    </w:p>
    <w:p w14:paraId="7E512412" w14:textId="77777777" w:rsidR="004D2369" w:rsidRPr="00E07EA3" w:rsidRDefault="004D2369" w:rsidP="002D4DB3">
      <w:pPr>
        <w:spacing w:after="0"/>
        <w:ind w:left="720" w:hanging="720"/>
      </w:pPr>
      <w:r w:rsidRPr="00E07EA3">
        <w:t>2.5</w:t>
      </w:r>
      <w:r w:rsidR="007E7A20" w:rsidRPr="00E07EA3">
        <w:tab/>
        <w:t>Coupons are void if taxed, restricted, or prohibited by law.</w:t>
      </w:r>
    </w:p>
    <w:p w14:paraId="09E1CA57" w14:textId="77777777" w:rsidR="004D2369" w:rsidRPr="00E07EA3" w:rsidRDefault="004D2369" w:rsidP="002D4DB3">
      <w:pPr>
        <w:spacing w:after="0"/>
        <w:ind w:left="720" w:hanging="720"/>
      </w:pPr>
      <w:r w:rsidRPr="00E07EA3">
        <w:t>2.6</w:t>
      </w:r>
      <w:r w:rsidR="007E7A20" w:rsidRPr="00E07EA3">
        <w:tab/>
        <w:t>The consumer is required to pay any applicable sales tax.</w:t>
      </w:r>
    </w:p>
    <w:p w14:paraId="361C3290" w14:textId="795BD554" w:rsidR="004D2369" w:rsidRPr="00E07EA3" w:rsidRDefault="004D2369" w:rsidP="002D4DB3">
      <w:pPr>
        <w:spacing w:after="0"/>
        <w:ind w:left="720" w:hanging="720"/>
      </w:pPr>
      <w:r w:rsidRPr="00E07EA3">
        <w:t>2.7</w:t>
      </w:r>
      <w:r w:rsidR="007E7A20" w:rsidRPr="00E07EA3">
        <w:tab/>
        <w:t xml:space="preserve">Promotional execution is only available to retail locations located in </w:t>
      </w:r>
      <w:r w:rsidR="006F70C5">
        <w:t>North America.</w:t>
      </w:r>
      <w:bookmarkStart w:id="1" w:name="_GoBack"/>
      <w:bookmarkEnd w:id="1"/>
    </w:p>
    <w:p w14:paraId="72CC98AC" w14:textId="77777777" w:rsidR="0025753D" w:rsidRPr="00E07EA3" w:rsidRDefault="004D2369" w:rsidP="00F22359">
      <w:pPr>
        <w:spacing w:after="0"/>
        <w:ind w:left="720" w:hanging="720"/>
      </w:pPr>
      <w:r w:rsidRPr="00E07EA3">
        <w:t>2.8</w:t>
      </w:r>
      <w:r w:rsidR="0025753D" w:rsidRPr="00E07EA3">
        <w:tab/>
        <w:t>Specific promoted units may not be claimed multiple times within a single promotion.</w:t>
      </w:r>
    </w:p>
    <w:p w14:paraId="2E0A00F0" w14:textId="77777777" w:rsidR="00AB4837" w:rsidRPr="00E07EA3" w:rsidRDefault="00AB4837" w:rsidP="00F22359">
      <w:pPr>
        <w:spacing w:after="0"/>
        <w:ind w:left="720" w:hanging="720"/>
      </w:pPr>
    </w:p>
    <w:p w14:paraId="455445CD" w14:textId="77777777" w:rsidR="00BE1630" w:rsidRDefault="00BE1630" w:rsidP="006C5B6B">
      <w:pPr>
        <w:spacing w:after="0"/>
        <w:ind w:left="720" w:hanging="720"/>
        <w:rPr>
          <w:b/>
          <w:color w:val="FF0000"/>
          <w:sz w:val="24"/>
          <w:szCs w:val="24"/>
        </w:rPr>
      </w:pPr>
    </w:p>
    <w:p w14:paraId="14F2EBDF" w14:textId="77777777" w:rsidR="00BE1630" w:rsidRDefault="00BE1630" w:rsidP="006C5B6B">
      <w:pPr>
        <w:spacing w:after="0"/>
        <w:ind w:left="720" w:hanging="720"/>
        <w:rPr>
          <w:b/>
          <w:color w:val="FF0000"/>
          <w:sz w:val="24"/>
          <w:szCs w:val="24"/>
        </w:rPr>
      </w:pPr>
    </w:p>
    <w:p w14:paraId="757394B7" w14:textId="77777777" w:rsidR="00BE1630" w:rsidRDefault="00BE1630" w:rsidP="006C5B6B">
      <w:pPr>
        <w:spacing w:after="0"/>
        <w:ind w:left="720" w:hanging="720"/>
        <w:rPr>
          <w:b/>
          <w:color w:val="FF0000"/>
          <w:sz w:val="24"/>
          <w:szCs w:val="24"/>
        </w:rPr>
      </w:pPr>
    </w:p>
    <w:p w14:paraId="6CB42B6E" w14:textId="77777777" w:rsidR="00BE1630" w:rsidRDefault="00BE1630" w:rsidP="006C5B6B">
      <w:pPr>
        <w:spacing w:after="0"/>
        <w:ind w:left="720" w:hanging="720"/>
        <w:rPr>
          <w:b/>
          <w:color w:val="FF0000"/>
          <w:sz w:val="24"/>
          <w:szCs w:val="24"/>
        </w:rPr>
      </w:pPr>
    </w:p>
    <w:p w14:paraId="50D2B3CE" w14:textId="6E1D14CF" w:rsidR="00AB4837" w:rsidRPr="00E07EA3" w:rsidRDefault="006C5B6B" w:rsidP="006C5B6B">
      <w:pPr>
        <w:spacing w:after="0"/>
        <w:ind w:left="720" w:hanging="720"/>
        <w:rPr>
          <w:b/>
          <w:color w:val="FF0000"/>
          <w:sz w:val="24"/>
          <w:szCs w:val="24"/>
        </w:rPr>
      </w:pPr>
      <w:r w:rsidRPr="00E07EA3">
        <w:rPr>
          <w:b/>
          <w:color w:val="FF0000"/>
          <w:sz w:val="24"/>
          <w:szCs w:val="24"/>
        </w:rPr>
        <w:lastRenderedPageBreak/>
        <w:t>SECTION THREE: PROCESSING CLAIMS FOR PAYMENT</w:t>
      </w:r>
    </w:p>
    <w:p w14:paraId="3E48BDA7" w14:textId="75036B26" w:rsidR="004D2369" w:rsidRPr="00E07EA3" w:rsidRDefault="006C5B6B" w:rsidP="002D4DB3">
      <w:pPr>
        <w:spacing w:after="0"/>
        <w:ind w:left="720" w:hanging="720"/>
      </w:pPr>
      <w:r w:rsidRPr="00E07EA3">
        <w:t>3.1</w:t>
      </w:r>
      <w:r w:rsidRPr="00E07EA3">
        <w:tab/>
      </w:r>
      <w:r w:rsidR="00976BA9">
        <w:t>I</w:t>
      </w:r>
      <w:r w:rsidRPr="00E07EA3">
        <w:t>SA will only accept valid, unaltered scan data, pricing data, and/or coupons directly from the retailer, or through an authorized billing agent on behalf of the retailer.</w:t>
      </w:r>
    </w:p>
    <w:p w14:paraId="07A08504" w14:textId="77777777" w:rsidR="004D2369" w:rsidRPr="00E07EA3" w:rsidRDefault="006C5B6B" w:rsidP="002D4DB3">
      <w:pPr>
        <w:spacing w:after="0"/>
        <w:ind w:left="720" w:hanging="720"/>
      </w:pPr>
      <w:r w:rsidRPr="00E07EA3">
        <w:t>3.2</w:t>
      </w:r>
      <w:r w:rsidRPr="00E07EA3">
        <w:tab/>
        <w:t>All applicable IRS reporting requirements must be complied with, including obtaining an appropriate taxpayer identification number.</w:t>
      </w:r>
    </w:p>
    <w:p w14:paraId="341B99A9" w14:textId="6FEDDDEB" w:rsidR="006C5B6B" w:rsidRDefault="006C5B6B" w:rsidP="002D4DB3">
      <w:pPr>
        <w:spacing w:after="0"/>
        <w:ind w:left="720" w:hanging="720"/>
      </w:pPr>
      <w:r w:rsidRPr="00E07EA3">
        <w:t>3.3</w:t>
      </w:r>
      <w:r w:rsidRPr="00E07EA3">
        <w:tab/>
        <w:t xml:space="preserve">To submit a claim for payment against an </w:t>
      </w:r>
      <w:r w:rsidR="00976BA9">
        <w:t>I</w:t>
      </w:r>
      <w:r w:rsidRPr="00E07EA3">
        <w:t xml:space="preserve">SA-validated promotion, send the appropriate data (as outlined on the relevant promotion communication) </w:t>
      </w:r>
      <w:r w:rsidR="0025753D" w:rsidRPr="00E07EA3">
        <w:t xml:space="preserve">before the submittal deadline outlined on the promotion communication </w:t>
      </w:r>
      <w:r w:rsidRPr="00E07EA3">
        <w:t>to the following:</w:t>
      </w:r>
    </w:p>
    <w:p w14:paraId="13676587" w14:textId="77777777" w:rsidR="00976BA9" w:rsidRPr="00BE1630" w:rsidRDefault="00976BA9" w:rsidP="002D4DB3">
      <w:pPr>
        <w:spacing w:after="0"/>
        <w:ind w:left="720" w:hanging="720"/>
        <w:rPr>
          <w:sz w:val="16"/>
          <w:szCs w:val="16"/>
        </w:rPr>
      </w:pPr>
    </w:p>
    <w:p w14:paraId="21E2AC82" w14:textId="15DBC1C1" w:rsidR="006C5B6B" w:rsidRPr="00E07EA3" w:rsidRDefault="006C5B6B" w:rsidP="00F22359">
      <w:pPr>
        <w:spacing w:after="0"/>
        <w:ind w:left="720" w:hanging="720"/>
      </w:pPr>
      <w:r w:rsidRPr="00E07EA3">
        <w:tab/>
      </w:r>
      <w:r w:rsidRPr="00E07EA3">
        <w:tab/>
      </w:r>
      <w:r w:rsidR="0025753D" w:rsidRPr="00E07EA3">
        <w:tab/>
      </w:r>
      <w:r w:rsidR="0025753D" w:rsidRPr="00E07EA3">
        <w:tab/>
      </w:r>
      <w:r w:rsidR="00976BA9">
        <w:t xml:space="preserve">Inmar </w:t>
      </w:r>
      <w:r w:rsidRPr="00E07EA3">
        <w:t>Scanner Applications</w:t>
      </w:r>
    </w:p>
    <w:p w14:paraId="1000AEFA" w14:textId="77777777" w:rsidR="006C5B6B" w:rsidRPr="00E07EA3" w:rsidRDefault="006C5B6B" w:rsidP="00F22359">
      <w:pPr>
        <w:spacing w:after="0"/>
        <w:ind w:left="720" w:hanging="720"/>
      </w:pPr>
      <w:r w:rsidRPr="00E07EA3">
        <w:tab/>
      </w:r>
      <w:r w:rsidRPr="00E07EA3">
        <w:tab/>
      </w:r>
      <w:r w:rsidR="0025753D" w:rsidRPr="00E07EA3">
        <w:tab/>
      </w:r>
      <w:r w:rsidR="0025753D" w:rsidRPr="00E07EA3">
        <w:tab/>
      </w:r>
      <w:r w:rsidRPr="00E07EA3">
        <w:t>400 Milford Parkway</w:t>
      </w:r>
    </w:p>
    <w:p w14:paraId="054565B2" w14:textId="77777777" w:rsidR="006C5B6B" w:rsidRPr="00E07EA3" w:rsidRDefault="006C5B6B" w:rsidP="00F22359">
      <w:pPr>
        <w:spacing w:after="0"/>
        <w:ind w:left="720" w:hanging="720"/>
      </w:pPr>
      <w:r w:rsidRPr="00E07EA3">
        <w:tab/>
      </w:r>
      <w:r w:rsidRPr="00E07EA3">
        <w:tab/>
      </w:r>
      <w:r w:rsidR="0025753D" w:rsidRPr="00E07EA3">
        <w:tab/>
      </w:r>
      <w:r w:rsidR="0025753D" w:rsidRPr="00E07EA3">
        <w:tab/>
      </w:r>
      <w:r w:rsidRPr="00E07EA3">
        <w:t>Milford, OH  45150-9114</w:t>
      </w:r>
    </w:p>
    <w:p w14:paraId="525B0BF8" w14:textId="77777777" w:rsidR="00AB4837" w:rsidRPr="00BE1630" w:rsidRDefault="00AB4837" w:rsidP="00F22359">
      <w:pPr>
        <w:spacing w:after="0"/>
        <w:ind w:left="720" w:hanging="720"/>
        <w:rPr>
          <w:sz w:val="20"/>
          <w:szCs w:val="20"/>
        </w:rPr>
      </w:pPr>
    </w:p>
    <w:p w14:paraId="09E70CAD" w14:textId="77777777" w:rsidR="00AB4837" w:rsidRPr="00E07EA3" w:rsidRDefault="006C5B6B" w:rsidP="006C5B6B">
      <w:pPr>
        <w:spacing w:after="0"/>
        <w:ind w:left="720" w:hanging="720"/>
        <w:rPr>
          <w:b/>
          <w:color w:val="FF0000"/>
          <w:sz w:val="24"/>
          <w:szCs w:val="24"/>
        </w:rPr>
      </w:pPr>
      <w:r w:rsidRPr="00E07EA3">
        <w:rPr>
          <w:b/>
          <w:color w:val="FF0000"/>
          <w:sz w:val="24"/>
          <w:szCs w:val="24"/>
        </w:rPr>
        <w:t>SECTION FOUR: POLICY FOR PAYMENT AND DENIALS</w:t>
      </w:r>
    </w:p>
    <w:p w14:paraId="7FDE0BAE" w14:textId="018136DF" w:rsidR="006C5B6B" w:rsidRPr="00E07EA3" w:rsidRDefault="00164C0E" w:rsidP="006C5B6B">
      <w:pPr>
        <w:spacing w:after="0"/>
        <w:ind w:left="720" w:hanging="720"/>
      </w:pPr>
      <w:r w:rsidRPr="00E07EA3">
        <w:t>4.1</w:t>
      </w:r>
      <w:r w:rsidRPr="00E07EA3">
        <w:tab/>
        <w:t xml:space="preserve">Subject to </w:t>
      </w:r>
      <w:r w:rsidR="00976BA9">
        <w:t>I</w:t>
      </w:r>
      <w:r w:rsidRPr="00E07EA3">
        <w:t>SA discretion, a claimant will be reimbursed for your promotional claim based on three factors:</w:t>
      </w:r>
    </w:p>
    <w:p w14:paraId="04731351" w14:textId="77777777" w:rsidR="00164C0E" w:rsidRPr="00E07EA3" w:rsidRDefault="00164C0E" w:rsidP="00164C0E">
      <w:pPr>
        <w:spacing w:after="0"/>
        <w:ind w:left="1440" w:hanging="720"/>
      </w:pPr>
      <w:r w:rsidRPr="00E07EA3">
        <w:t>4.1.1</w:t>
      </w:r>
      <w:r w:rsidRPr="00E07EA3">
        <w:tab/>
        <w:t>The number of promoted units of targeted products the retailer sold through to the end customer during the promotion, plus</w:t>
      </w:r>
    </w:p>
    <w:p w14:paraId="4DB8BCB4" w14:textId="77777777" w:rsidR="00164C0E" w:rsidRPr="00E07EA3" w:rsidRDefault="00164C0E" w:rsidP="00164C0E">
      <w:pPr>
        <w:spacing w:after="0"/>
        <w:ind w:left="1440" w:hanging="720"/>
      </w:pPr>
      <w:r w:rsidRPr="00E07EA3">
        <w:t>4.1.2</w:t>
      </w:r>
      <w:r w:rsidRPr="00E07EA3">
        <w:tab/>
        <w:t xml:space="preserve">The accuracy and depth to which those products were promoted in line with the </w:t>
      </w:r>
      <w:r w:rsidR="00E07EA3" w:rsidRPr="00E07EA3">
        <w:t>parameters</w:t>
      </w:r>
      <w:r w:rsidRPr="00E07EA3">
        <w:t xml:space="preserve"> of the promotion, plus</w:t>
      </w:r>
    </w:p>
    <w:p w14:paraId="0E0793FF" w14:textId="15D866F6" w:rsidR="003D2693" w:rsidRPr="00E07EA3" w:rsidRDefault="00164C0E" w:rsidP="00BE1630">
      <w:pPr>
        <w:spacing w:after="0"/>
        <w:ind w:left="720" w:hanging="720"/>
      </w:pPr>
      <w:r w:rsidRPr="00E07EA3">
        <w:tab/>
        <w:t>4.1.3</w:t>
      </w:r>
      <w:r w:rsidRPr="00E07EA3">
        <w:tab/>
        <w:t xml:space="preserve">The accuracy of claim’s timing in line with the </w:t>
      </w:r>
      <w:r w:rsidR="00E07EA3" w:rsidRPr="00E07EA3">
        <w:t>parameters</w:t>
      </w:r>
      <w:r w:rsidRPr="00E07EA3">
        <w:t xml:space="preserve"> of the promotion.</w:t>
      </w:r>
    </w:p>
    <w:p w14:paraId="56E1D362" w14:textId="707F37DC" w:rsidR="003D2693" w:rsidRPr="00E07EA3" w:rsidRDefault="003D2693" w:rsidP="00BE1630">
      <w:pPr>
        <w:spacing w:after="0"/>
        <w:ind w:left="720" w:hanging="720"/>
      </w:pPr>
      <w:r w:rsidRPr="00E07EA3">
        <w:tab/>
        <w:t xml:space="preserve">A claim is valid for reimbursement if it accurately represents a retailer’s promotion in which 4.1.1, 4.1.2, and 4.1.3 are all in line with promotion’s </w:t>
      </w:r>
      <w:r w:rsidR="00E07EA3" w:rsidRPr="00E07EA3">
        <w:t>parameter</w:t>
      </w:r>
      <w:r w:rsidRPr="00E07EA3">
        <w:t>s.</w:t>
      </w:r>
    </w:p>
    <w:p w14:paraId="3077395C" w14:textId="2AA4C00A" w:rsidR="003D2693" w:rsidRPr="00E07EA3" w:rsidRDefault="003D2693" w:rsidP="002D4DB3">
      <w:pPr>
        <w:spacing w:after="0"/>
        <w:ind w:left="720" w:hanging="720"/>
      </w:pPr>
      <w:r w:rsidRPr="00E07EA3">
        <w:t>4.2</w:t>
      </w:r>
      <w:r w:rsidRPr="00E07EA3">
        <w:tab/>
        <w:t xml:space="preserve">Submission of data to </w:t>
      </w:r>
      <w:r w:rsidR="006F70C5">
        <w:t>I</w:t>
      </w:r>
      <w:r w:rsidRPr="00E07EA3">
        <w:t xml:space="preserve">SA confirms the right of </w:t>
      </w:r>
      <w:r w:rsidR="00976BA9">
        <w:t>I</w:t>
      </w:r>
      <w:r w:rsidRPr="00E07EA3">
        <w:t>SA or its designated representatives or agents to audit and/or request additional evidence of promotion compliance.</w:t>
      </w:r>
      <w:r w:rsidR="00CF4F5C" w:rsidRPr="00E07EA3">
        <w:t xml:space="preserve">  This includes, but is not limited to, </w:t>
      </w:r>
      <w:r w:rsidR="00E07EA3" w:rsidRPr="00E07EA3">
        <w:t xml:space="preserve">reviewing transaction log data and </w:t>
      </w:r>
      <w:r w:rsidR="00CF4F5C" w:rsidRPr="00E07EA3">
        <w:t>requesting data showing a sufficient amount of produ</w:t>
      </w:r>
      <w:r w:rsidR="004D2369" w:rsidRPr="00E07EA3">
        <w:t>ct was purchased to cover the promoted units reflected in the scan data.</w:t>
      </w:r>
    </w:p>
    <w:p w14:paraId="68E04155" w14:textId="329CE274" w:rsidR="004D2369" w:rsidRPr="00E07EA3" w:rsidRDefault="003D2693" w:rsidP="002D4DB3">
      <w:pPr>
        <w:spacing w:after="0"/>
        <w:ind w:left="720" w:hanging="720"/>
      </w:pPr>
      <w:r w:rsidRPr="00E07EA3">
        <w:t>4.3</w:t>
      </w:r>
      <w:r w:rsidRPr="00E07EA3">
        <w:tab/>
        <w:t xml:space="preserve">Any submitted data </w:t>
      </w:r>
      <w:r w:rsidR="0025753D" w:rsidRPr="00E07EA3">
        <w:t xml:space="preserve">(e.g. scan data, pricing data, coupons, etc.) </w:t>
      </w:r>
      <w:r w:rsidRPr="00E07EA3">
        <w:t xml:space="preserve">that </w:t>
      </w:r>
      <w:r w:rsidR="0025753D" w:rsidRPr="00E07EA3">
        <w:t>are</w:t>
      </w:r>
      <w:r w:rsidRPr="00E07EA3">
        <w:t xml:space="preserve"> deemed to be altere</w:t>
      </w:r>
      <w:r w:rsidR="00E07EA3" w:rsidRPr="00E07EA3">
        <w:t xml:space="preserve">d or a false representation of </w:t>
      </w:r>
      <w:r w:rsidRPr="00E07EA3">
        <w:t>true</w:t>
      </w:r>
      <w:r w:rsidR="0025753D" w:rsidRPr="00E07EA3">
        <w:t xml:space="preserve"> detail constitutes fraud and will result in denial of</w:t>
      </w:r>
      <w:r w:rsidRPr="00E07EA3">
        <w:t xml:space="preserve"> payment.</w:t>
      </w:r>
    </w:p>
    <w:p w14:paraId="7E373B95" w14:textId="0D67F895" w:rsidR="004D2369" w:rsidRPr="00E07EA3" w:rsidRDefault="004D2369" w:rsidP="00F22359">
      <w:pPr>
        <w:spacing w:after="0"/>
        <w:ind w:left="720" w:hanging="720"/>
      </w:pPr>
      <w:r w:rsidRPr="00E07EA3">
        <w:t>4.4</w:t>
      </w:r>
      <w:r w:rsidRPr="00E07EA3">
        <w:tab/>
        <w:t>Each claim will be considered as a whole</w:t>
      </w:r>
      <w:r w:rsidR="006F70C5">
        <w:t>,</w:t>
      </w:r>
      <w:r w:rsidRPr="00E07EA3">
        <w:t xml:space="preserve"> and </w:t>
      </w:r>
      <w:r w:rsidR="00976BA9">
        <w:t>I</w:t>
      </w:r>
      <w:r w:rsidRPr="00E07EA3">
        <w:t>SA reserve</w:t>
      </w:r>
      <w:r w:rsidR="00976BA9">
        <w:t>s</w:t>
      </w:r>
      <w:r w:rsidRPr="00E07EA3">
        <w:t xml:space="preserve"> the right to refuse payment for a full claim if any portion of the claim is found to be altered or a false representation of true detail.</w:t>
      </w:r>
    </w:p>
    <w:p w14:paraId="27F5BDF0" w14:textId="77777777" w:rsidR="00164C0E" w:rsidRPr="00BE1630" w:rsidRDefault="00164C0E" w:rsidP="00F22359">
      <w:pPr>
        <w:spacing w:after="0"/>
        <w:ind w:left="720" w:hanging="720"/>
        <w:rPr>
          <w:sz w:val="20"/>
          <w:szCs w:val="20"/>
        </w:rPr>
      </w:pPr>
    </w:p>
    <w:p w14:paraId="19846EF1" w14:textId="77777777" w:rsidR="00AB4837" w:rsidRPr="00E07EA3" w:rsidRDefault="006C5B6B" w:rsidP="00F22359">
      <w:pPr>
        <w:spacing w:after="0"/>
        <w:ind w:left="720" w:hanging="720"/>
        <w:rPr>
          <w:b/>
          <w:color w:val="FF0000"/>
          <w:sz w:val="24"/>
          <w:szCs w:val="24"/>
        </w:rPr>
      </w:pPr>
      <w:r w:rsidRPr="00E07EA3">
        <w:rPr>
          <w:b/>
          <w:color w:val="FF0000"/>
          <w:sz w:val="24"/>
          <w:szCs w:val="24"/>
        </w:rPr>
        <w:t>SECTION FIVE: MISCELLANEOUS</w:t>
      </w:r>
    </w:p>
    <w:p w14:paraId="08A0C35C" w14:textId="579E12F0" w:rsidR="0090788A" w:rsidRPr="00E07EA3" w:rsidRDefault="004D2369" w:rsidP="002D4DB3">
      <w:pPr>
        <w:spacing w:after="0"/>
        <w:ind w:left="720" w:hanging="720"/>
      </w:pPr>
      <w:r w:rsidRPr="00E07EA3">
        <w:t>5.1</w:t>
      </w:r>
      <w:r w:rsidR="005D34E1" w:rsidRPr="00E07EA3">
        <w:tab/>
      </w:r>
      <w:r w:rsidR="00976BA9">
        <w:t>I</w:t>
      </w:r>
      <w:r w:rsidR="005D34E1" w:rsidRPr="00E07EA3">
        <w:t>SA reserves the right to deny reimbursement, retain, and declare void any data presented for redemption that are in violation of these stated rules or</w:t>
      </w:r>
      <w:r w:rsidR="0090788A" w:rsidRPr="00E07EA3">
        <w:t xml:space="preserve"> otherwise incorrectly redeemed or generated.  </w:t>
      </w:r>
      <w:r w:rsidR="00976BA9">
        <w:t>I</w:t>
      </w:r>
      <w:r w:rsidR="0090788A" w:rsidRPr="00E07EA3">
        <w:t>SA reserves the right to forward any such documentation to enforcement authorities for review.</w:t>
      </w:r>
    </w:p>
    <w:p w14:paraId="1A734F8E" w14:textId="77777777" w:rsidR="0090788A" w:rsidRPr="00E07EA3" w:rsidRDefault="0090788A" w:rsidP="002D4DB3">
      <w:pPr>
        <w:spacing w:after="0"/>
        <w:ind w:left="720" w:hanging="720"/>
      </w:pPr>
      <w:r w:rsidRPr="00E07EA3">
        <w:t>5.2</w:t>
      </w:r>
      <w:r w:rsidRPr="00E07EA3">
        <w:tab/>
        <w:t>Any inconsistent use of these requirements constitutes fraud.</w:t>
      </w:r>
    </w:p>
    <w:p w14:paraId="54BFB7BA" w14:textId="396A2A88" w:rsidR="0090788A" w:rsidRPr="00E07EA3" w:rsidRDefault="0090788A" w:rsidP="002D4DB3">
      <w:pPr>
        <w:spacing w:after="0"/>
        <w:ind w:left="720" w:hanging="720"/>
      </w:pPr>
      <w:r w:rsidRPr="00E07EA3">
        <w:t>5.3</w:t>
      </w:r>
      <w:r w:rsidRPr="00E07EA3">
        <w:tab/>
      </w:r>
      <w:r w:rsidR="00976BA9">
        <w:t>I</w:t>
      </w:r>
      <w:r w:rsidRPr="00E07EA3">
        <w:t xml:space="preserve">SA reserves the right to modify, withdraw or add to the terms of this policy at any time with notice by posting on </w:t>
      </w:r>
      <w:r w:rsidR="00976BA9">
        <w:t>I</w:t>
      </w:r>
      <w:r w:rsidRPr="00E07EA3">
        <w:t xml:space="preserve">SA’s </w:t>
      </w:r>
      <w:r w:rsidR="00976BA9">
        <w:t xml:space="preserve">corporate </w:t>
      </w:r>
      <w:r w:rsidRPr="00E07EA3">
        <w:t xml:space="preserve">website: </w:t>
      </w:r>
      <w:hyperlink r:id="rId9" w:history="1">
        <w:r w:rsidR="00976BA9" w:rsidRPr="00482FB7">
          <w:rPr>
            <w:rStyle w:val="Hyperlink"/>
          </w:rPr>
          <w:t>www.inmar.com</w:t>
        </w:r>
      </w:hyperlink>
      <w:r w:rsidRPr="00E07EA3">
        <w:t>.</w:t>
      </w:r>
    </w:p>
    <w:p w14:paraId="59F83CCD" w14:textId="65182D77" w:rsidR="0090788A" w:rsidRPr="00E07EA3" w:rsidRDefault="0090788A" w:rsidP="002D4DB3">
      <w:pPr>
        <w:spacing w:after="0"/>
        <w:ind w:left="720" w:hanging="720"/>
      </w:pPr>
      <w:r w:rsidRPr="00E07EA3">
        <w:t>5.4</w:t>
      </w:r>
      <w:r w:rsidRPr="00E07EA3">
        <w:tab/>
        <w:t>This agreement will be applicable for all products that are a part of</w:t>
      </w:r>
      <w:r w:rsidR="00976BA9">
        <w:t xml:space="preserve"> I</w:t>
      </w:r>
      <w:r w:rsidRPr="00E07EA3">
        <w:t>SA-administered promotional activity.</w:t>
      </w:r>
    </w:p>
    <w:p w14:paraId="23416355" w14:textId="079964B3" w:rsidR="0090788A" w:rsidRPr="00E07EA3" w:rsidRDefault="00E07EA3" w:rsidP="00F22359">
      <w:pPr>
        <w:spacing w:after="0"/>
        <w:ind w:left="720" w:hanging="720"/>
      </w:pPr>
      <w:r>
        <w:t>5.5</w:t>
      </w:r>
      <w:r w:rsidR="0090788A" w:rsidRPr="00E07EA3">
        <w:tab/>
        <w:t xml:space="preserve">YOU AGREE THAT FAILURE TO OBSERVE THESE TERMS AND CONDITIONS FOR PROPER REDEMPTION MAY AT THE SOLE OPTION OF </w:t>
      </w:r>
      <w:r w:rsidR="00976BA9">
        <w:t xml:space="preserve">INMAR </w:t>
      </w:r>
      <w:r w:rsidR="0090788A" w:rsidRPr="00E07EA3">
        <w:t xml:space="preserve">SCANNER APPLICATIONS VOID ALL DATA SUBMITTED FOR REIMBURSEMENT, AND ALL DATA MAY BE RETAINED AS PROPERTY OF </w:t>
      </w:r>
      <w:r w:rsidR="00976BA9">
        <w:t>INMAR SCANNER APPLICATIONS</w:t>
      </w:r>
      <w:r w:rsidR="0090788A" w:rsidRPr="00E07EA3">
        <w:t>, WITHOUT PAYMENT. THE EXERCISE OR WAIVER, IN WHOLE OR IN PART, OF ANY RIGHT, REMEDY OR DUTY PROVIDED FOR IN THIS AGREEMENT WILL NOT CONSTITUTE THE WAIVER OF ANY PRIOR, CONCURRENT OR SUBSEQUENT RIGHT, REMEDY OR DUTY UNDER THIS AGREEMENT.</w:t>
      </w:r>
    </w:p>
    <w:sectPr w:rsidR="0090788A" w:rsidRPr="00E07EA3" w:rsidSect="00E72F9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9BC5E" w14:textId="77777777" w:rsidR="00CA1329" w:rsidRDefault="00CA1329" w:rsidP="0036720D">
      <w:pPr>
        <w:spacing w:after="0" w:line="240" w:lineRule="auto"/>
      </w:pPr>
      <w:r>
        <w:separator/>
      </w:r>
    </w:p>
  </w:endnote>
  <w:endnote w:type="continuationSeparator" w:id="0">
    <w:p w14:paraId="53CF0642" w14:textId="77777777" w:rsidR="00CA1329" w:rsidRDefault="00CA1329" w:rsidP="0036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F68A2" w14:textId="77777777" w:rsidR="00CA1329" w:rsidRDefault="00CA1329" w:rsidP="0036720D">
      <w:pPr>
        <w:spacing w:after="0" w:line="240" w:lineRule="auto"/>
      </w:pPr>
      <w:r>
        <w:separator/>
      </w:r>
    </w:p>
  </w:footnote>
  <w:footnote w:type="continuationSeparator" w:id="0">
    <w:p w14:paraId="3716004E" w14:textId="77777777" w:rsidR="00CA1329" w:rsidRDefault="00CA1329" w:rsidP="003672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567DC"/>
    <w:multiLevelType w:val="multilevel"/>
    <w:tmpl w:val="534AABF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B9947C7"/>
    <w:multiLevelType w:val="multilevel"/>
    <w:tmpl w:val="534AABF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1E"/>
    <w:rsid w:val="00132F1E"/>
    <w:rsid w:val="00164C0E"/>
    <w:rsid w:val="00170A91"/>
    <w:rsid w:val="001A2282"/>
    <w:rsid w:val="001E7171"/>
    <w:rsid w:val="0025753D"/>
    <w:rsid w:val="002D4DB3"/>
    <w:rsid w:val="0036720D"/>
    <w:rsid w:val="003D2693"/>
    <w:rsid w:val="004D2369"/>
    <w:rsid w:val="00561F91"/>
    <w:rsid w:val="00572F24"/>
    <w:rsid w:val="005D34E1"/>
    <w:rsid w:val="00672C37"/>
    <w:rsid w:val="006C5B6B"/>
    <w:rsid w:val="006F70C5"/>
    <w:rsid w:val="007E25E7"/>
    <w:rsid w:val="007E7A20"/>
    <w:rsid w:val="0090788A"/>
    <w:rsid w:val="00976BA9"/>
    <w:rsid w:val="009F60F3"/>
    <w:rsid w:val="00A9124D"/>
    <w:rsid w:val="00AB4837"/>
    <w:rsid w:val="00AC4B43"/>
    <w:rsid w:val="00B46ADF"/>
    <w:rsid w:val="00BE1630"/>
    <w:rsid w:val="00CA1329"/>
    <w:rsid w:val="00CF4F5C"/>
    <w:rsid w:val="00E07EA3"/>
    <w:rsid w:val="00E14723"/>
    <w:rsid w:val="00E44DBB"/>
    <w:rsid w:val="00E72F92"/>
    <w:rsid w:val="00F22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CDBBB"/>
  <w15:docId w15:val="{0E6E58BE-431D-465A-A30C-328050ED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4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282"/>
    <w:pPr>
      <w:ind w:left="720"/>
      <w:contextualSpacing/>
    </w:pPr>
  </w:style>
  <w:style w:type="character" w:styleId="Hyperlink">
    <w:name w:val="Hyperlink"/>
    <w:basedOn w:val="DefaultParagraphFont"/>
    <w:uiPriority w:val="99"/>
    <w:unhideWhenUsed/>
    <w:rsid w:val="0090788A"/>
    <w:rPr>
      <w:color w:val="0000FF" w:themeColor="hyperlink"/>
      <w:u w:val="single"/>
    </w:rPr>
  </w:style>
  <w:style w:type="paragraph" w:styleId="BalloonText">
    <w:name w:val="Balloon Text"/>
    <w:basedOn w:val="Normal"/>
    <w:link w:val="BalloonTextChar"/>
    <w:uiPriority w:val="99"/>
    <w:semiHidden/>
    <w:unhideWhenUsed/>
    <w:rsid w:val="007E2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5E7"/>
    <w:rPr>
      <w:rFonts w:ascii="Tahoma" w:hAnsi="Tahoma" w:cs="Tahoma"/>
      <w:sz w:val="16"/>
      <w:szCs w:val="16"/>
    </w:rPr>
  </w:style>
  <w:style w:type="paragraph" w:styleId="Header">
    <w:name w:val="header"/>
    <w:basedOn w:val="Normal"/>
    <w:link w:val="HeaderChar"/>
    <w:uiPriority w:val="99"/>
    <w:unhideWhenUsed/>
    <w:rsid w:val="00367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20D"/>
  </w:style>
  <w:style w:type="paragraph" w:styleId="Footer">
    <w:name w:val="footer"/>
    <w:basedOn w:val="Normal"/>
    <w:link w:val="FooterChar"/>
    <w:uiPriority w:val="99"/>
    <w:unhideWhenUsed/>
    <w:rsid w:val="00367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20D"/>
  </w:style>
  <w:style w:type="character" w:styleId="UnresolvedMention">
    <w:name w:val="Unresolved Mention"/>
    <w:basedOn w:val="DefaultParagraphFont"/>
    <w:uiPriority w:val="99"/>
    <w:semiHidden/>
    <w:unhideWhenUsed/>
    <w:rsid w:val="00976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m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1A0975F-C8AD-4868-91F5-6C2148D1D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Scanner Applications, Inc.</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Smiley</dc:creator>
  <cp:keywords/>
  <dc:description/>
  <cp:lastModifiedBy>Griffiths, Jay</cp:lastModifiedBy>
  <cp:revision>2</cp:revision>
  <cp:lastPrinted>2009-05-13T13:28:00Z</cp:lastPrinted>
  <dcterms:created xsi:type="dcterms:W3CDTF">2020-04-23T14:01:00Z</dcterms:created>
  <dcterms:modified xsi:type="dcterms:W3CDTF">2020-04-23T14:01:00Z</dcterms:modified>
</cp:coreProperties>
</file>